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602"/>
        <w:gridCol w:w="1271"/>
      </w:tblGrid>
      <w:tr w:rsidR="008D72D5" w:rsidRPr="00BC5E1C" w:rsidTr="00B64219">
        <w:tc>
          <w:tcPr>
            <w:tcW w:w="9219" w:type="dxa"/>
            <w:gridSpan w:val="6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 алгебра</w:t>
            </w:r>
          </w:p>
          <w:p w:rsidR="008D72D5" w:rsidRPr="002E4696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D72D5" w:rsidRPr="00BC5E1C" w:rsidTr="00B64219">
        <w:tc>
          <w:tcPr>
            <w:tcW w:w="1515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8D72D5" w:rsidRPr="00BC5E1C" w:rsidTr="00B64219">
        <w:tc>
          <w:tcPr>
            <w:tcW w:w="1515" w:type="dxa"/>
          </w:tcPr>
          <w:p w:rsidR="008D72D5" w:rsidRPr="002E4696" w:rsidRDefault="008D72D5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3D55EB">
              <w:rPr>
                <w:rFonts w:ascii="Times New Roman" w:hAnsi="Times New Roman"/>
                <w:sz w:val="24"/>
                <w:szCs w:val="24"/>
              </w:rPr>
              <w:t>83-84 11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8D72D5" w:rsidRPr="00BC5E1C" w:rsidRDefault="008D72D5" w:rsidP="003D55EB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="003D55EB">
              <w:t>«</w:t>
            </w:r>
            <w:r w:rsidR="003D55EB" w:rsidRPr="00C80A91">
              <w:t>Анализ контрольной работы. Уравнение с двумя переменными Линейное уравнение с двумя переменными</w:t>
            </w:r>
            <w:r w:rsidR="003D55EB">
              <w:t xml:space="preserve">. </w:t>
            </w:r>
            <w:r w:rsidR="003D55EB" w:rsidRPr="00C80A91">
              <w:rPr>
                <w:bCs/>
              </w:rPr>
              <w:t>Решение линейных уравнений с двумя переменными</w:t>
            </w:r>
            <w:r w:rsidR="003D55EB">
              <w:rPr>
                <w:bCs/>
              </w:rPr>
              <w:t>.»</w:t>
            </w:r>
            <w:r w:rsidR="003D55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Алгебра</w:t>
            </w:r>
            <w:r w:rsidR="008E309C">
              <w:rPr>
                <w:sz w:val="24"/>
                <w:szCs w:val="24"/>
              </w:rPr>
              <w:t xml:space="preserve">. </w:t>
            </w:r>
            <w:r w:rsidR="003D55EB">
              <w:rPr>
                <w:sz w:val="24"/>
                <w:szCs w:val="24"/>
              </w:rPr>
              <w:t xml:space="preserve">П.40 Презентация </w:t>
            </w:r>
            <w:hyperlink r:id="rId4" w:history="1">
              <w:r w:rsidR="003D55EB" w:rsidRPr="00E23B0C">
                <w:rPr>
                  <w:rStyle w:val="a4"/>
                  <w:sz w:val="24"/>
                  <w:szCs w:val="24"/>
                </w:rPr>
                <w:t>https://nsportal.ru/shkola/algebra/library/2014/01/10/7-klass-lineynoe-uravnenie-s-dvumya-peremennymi</w:t>
              </w:r>
            </w:hyperlink>
            <w:r w:rsidR="003D55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8D72D5" w:rsidRPr="0099549E" w:rsidRDefault="008D72D5" w:rsidP="008E309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55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3D55EB" w:rsidRPr="00E23B0C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https://resh.edu.ru/subject/lesson/7273/start/248021/</w:t>
              </w:r>
            </w:hyperlink>
            <w:r w:rsidR="003D55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8D72D5" w:rsidRPr="000E75B5" w:rsidRDefault="003D55EB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п.40, решить №1028</w:t>
            </w:r>
          </w:p>
        </w:tc>
        <w:tc>
          <w:tcPr>
            <w:tcW w:w="1602" w:type="dxa"/>
          </w:tcPr>
          <w:p w:rsidR="008D72D5" w:rsidRPr="00BC5E1C" w:rsidRDefault="003D55EB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13</w:t>
            </w:r>
            <w:r w:rsidR="008D72D5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8D72D5" w:rsidRPr="00BC5E1C" w:rsidRDefault="008D72D5" w:rsidP="00B6421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0269ED" w:rsidRDefault="000269ED"/>
    <w:sectPr w:rsidR="000269ED" w:rsidSect="00026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D72D5"/>
    <w:rsid w:val="000269ED"/>
    <w:rsid w:val="003D55EB"/>
    <w:rsid w:val="008D72D5"/>
    <w:rsid w:val="008E309C"/>
    <w:rsid w:val="00DB6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2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D72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D72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273/start/248021/" TargetMode="External"/><Relationship Id="rId4" Type="http://schemas.openxmlformats.org/officeDocument/2006/relationships/hyperlink" Target="https://nsportal.ru/shkola/algebra/library/2014/01/10/7-klass-lineynoe-uravnenie-s-dvumya-peremennym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Company>School_6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2020-04-10T15:52:00Z</dcterms:created>
  <dcterms:modified xsi:type="dcterms:W3CDTF">2020-04-10T15:52:00Z</dcterms:modified>
</cp:coreProperties>
</file>